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1698DEFE" w14:textId="56E44EBF" w:rsidR="00067AE1" w:rsidRPr="00325A6F" w:rsidRDefault="00EC130E" w:rsidP="17D623B5">
      <w:pPr>
        <w:spacing w:after="200" w:line="276" w:lineRule="auto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bookmarkStart w:id="0" w:name="_Hlk127427235"/>
      <w:bookmarkStart w:id="1" w:name="_Hlk130990266"/>
      <w:r w:rsidRPr="00325A6F">
        <w:rPr>
          <w:rFonts w:ascii="Arial" w:hAnsi="Arial" w:cs="Arial"/>
          <w:b/>
          <w:bCs/>
          <w:color w:val="002060"/>
          <w:sz w:val="20"/>
          <w:szCs w:val="20"/>
        </w:rPr>
        <w:t xml:space="preserve">Эксперты назвали топ-10 «дорогих» зарплат в </w:t>
      </w:r>
      <w:r w:rsidR="00B03160" w:rsidRPr="00325A6F">
        <w:rPr>
          <w:rFonts w:ascii="Arial" w:hAnsi="Arial" w:cs="Arial"/>
          <w:b/>
          <w:bCs/>
          <w:color w:val="002060"/>
          <w:sz w:val="20"/>
          <w:szCs w:val="20"/>
        </w:rPr>
        <w:t>Забайкальском</w:t>
      </w:r>
      <w:r w:rsidRPr="00325A6F">
        <w:rPr>
          <w:rFonts w:ascii="Arial" w:hAnsi="Arial" w:cs="Arial"/>
          <w:b/>
          <w:bCs/>
          <w:color w:val="002060"/>
          <w:sz w:val="20"/>
          <w:szCs w:val="20"/>
        </w:rPr>
        <w:t xml:space="preserve"> крае</w:t>
      </w:r>
    </w:p>
    <w:p w14:paraId="59D74644" w14:textId="6D911949" w:rsidR="007F5B56" w:rsidRPr="00325A6F" w:rsidRDefault="00004C8F" w:rsidP="00E207C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bookmarkStart w:id="2" w:name="_Hlk129941880"/>
      <w:bookmarkEnd w:id="0"/>
      <w:r w:rsidRPr="00325A6F">
        <w:rPr>
          <w:rFonts w:ascii="Arial" w:hAnsi="Arial" w:cs="Arial"/>
          <w:b/>
          <w:sz w:val="20"/>
          <w:szCs w:val="20"/>
        </w:rPr>
        <w:t>Чита</w:t>
      </w:r>
      <w:r w:rsidR="007F5B56" w:rsidRPr="00325A6F">
        <w:rPr>
          <w:rFonts w:ascii="Arial" w:hAnsi="Arial" w:cs="Arial"/>
          <w:b/>
          <w:sz w:val="20"/>
          <w:szCs w:val="20"/>
        </w:rPr>
        <w:t>, 29 марта 2023 года.</w:t>
      </w:r>
      <w:r w:rsidR="007F5B56" w:rsidRPr="00325A6F">
        <w:rPr>
          <w:rFonts w:ascii="Arial" w:hAnsi="Arial" w:cs="Arial"/>
          <w:i/>
          <w:sz w:val="20"/>
          <w:szCs w:val="20"/>
        </w:rPr>
        <w:t xml:space="preserve"> Эксперты hh.ru, крупнейшей платформы онлайн-рекрутинга в России, проанализировали </w:t>
      </w:r>
      <w:r w:rsidRPr="00325A6F">
        <w:rPr>
          <w:rFonts w:ascii="Arial" w:hAnsi="Arial" w:cs="Arial"/>
          <w:i/>
          <w:sz w:val="20"/>
          <w:szCs w:val="20"/>
        </w:rPr>
        <w:t>около 3,8</w:t>
      </w:r>
      <w:r w:rsidR="007F5B56" w:rsidRPr="00325A6F">
        <w:rPr>
          <w:rFonts w:ascii="Arial" w:hAnsi="Arial" w:cs="Arial"/>
          <w:i/>
          <w:sz w:val="20"/>
          <w:szCs w:val="20"/>
        </w:rPr>
        <w:t xml:space="preserve"> тысяч вакансий, </w:t>
      </w:r>
      <w:bookmarkStart w:id="3" w:name="_GoBack"/>
      <w:bookmarkEnd w:id="3"/>
      <w:r w:rsidR="007F5B56" w:rsidRPr="00325A6F">
        <w:rPr>
          <w:rFonts w:ascii="Arial" w:hAnsi="Arial" w:cs="Arial"/>
          <w:i/>
          <w:sz w:val="20"/>
          <w:szCs w:val="20"/>
        </w:rPr>
        <w:t xml:space="preserve">размещённые работодателями </w:t>
      </w:r>
      <w:r w:rsidRPr="00325A6F">
        <w:rPr>
          <w:rFonts w:ascii="Arial" w:hAnsi="Arial" w:cs="Arial"/>
          <w:i/>
          <w:sz w:val="20"/>
          <w:szCs w:val="20"/>
        </w:rPr>
        <w:t>Забайкальского</w:t>
      </w:r>
      <w:r w:rsidR="007F5B56" w:rsidRPr="00325A6F">
        <w:rPr>
          <w:rFonts w:ascii="Arial" w:hAnsi="Arial" w:cs="Arial"/>
          <w:i/>
          <w:sz w:val="20"/>
          <w:szCs w:val="20"/>
        </w:rPr>
        <w:t xml:space="preserve"> края за последний месяц, чтобы выяснить кому в регионе готовы платить самые большие зарплаты. </w:t>
      </w:r>
    </w:p>
    <w:p w14:paraId="32AF7D90" w14:textId="17F942BB" w:rsidR="007F5B56" w:rsidRPr="00325A6F" w:rsidRDefault="007F5B56" w:rsidP="00E207C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Самыми высокооплачиваемыми предложениями в </w:t>
      </w:r>
      <w:r w:rsidR="00004C8F" w:rsidRPr="00325A6F">
        <w:rPr>
          <w:rFonts w:ascii="Arial" w:eastAsia="Times New Roman" w:hAnsi="Arial" w:cs="Arial"/>
          <w:sz w:val="20"/>
          <w:szCs w:val="20"/>
          <w:lang w:eastAsia="ru-RU"/>
        </w:rPr>
        <w:t>Забайкалье</w:t>
      </w:r>
      <w:r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 стали вакансии отрасли </w:t>
      </w:r>
      <w:r w:rsidR="00004C8F" w:rsidRPr="00325A6F">
        <w:rPr>
          <w:rFonts w:ascii="Arial" w:eastAsia="Times New Roman" w:hAnsi="Arial" w:cs="Arial"/>
          <w:sz w:val="20"/>
          <w:szCs w:val="20"/>
          <w:lang w:eastAsia="ru-RU"/>
        </w:rPr>
        <w:t>добычи, металлургии/металлообработки и строительства.</w:t>
      </w:r>
      <w:r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 Именно эти компании чаще всего готовы платить специалистам более 150 000 рублей. Доля таких предложений в регионе от общего числа опубликованных вакансий в марте составила </w:t>
      </w:r>
      <w:r w:rsidR="00004C8F" w:rsidRPr="00325A6F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%. </w:t>
      </w:r>
    </w:p>
    <w:p w14:paraId="1170D582" w14:textId="40C9D4B7" w:rsidR="007F5B56" w:rsidRPr="00325A6F" w:rsidRDefault="007F5B56" w:rsidP="00E207C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5A6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F6819E" wp14:editId="0F801C49">
            <wp:extent cx="5509260" cy="3299460"/>
            <wp:effectExtent l="0" t="0" r="0" b="0"/>
            <wp:docPr id="3" name="Рисунок 3" descr="cid:image002.png@01D96226.E913F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7" descr="cid:image002.png@01D96226.E913F9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B87B0" w14:textId="21144E13" w:rsidR="007F5B56" w:rsidRPr="00325A6F" w:rsidRDefault="007F5B56" w:rsidP="00E207C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«Интересно, что среди регионов Дальнего Востока доля «дорогих» вакансий от общего числа предложений выше всего в Чукотском АО. При этом в ЧАО размещено не более сотни вакансий, в 73% которых работодатели предлагают заработную плату больше 150 000 рублей. В остальных регионах количество вакансий значительно выше, а число «дорогих» предложений колеблется от 8% до 20% в зависимости от региональной специфики. В среднем по ДФО – зарплату 150+ предлагают 9% работодателей. Это на 2% выше, чем по стране в целом», – комментирует Елизавета Илюшина, руководитель пресс-службы </w:t>
      </w:r>
      <w:r w:rsidRPr="00325A6F">
        <w:rPr>
          <w:rFonts w:ascii="Arial" w:eastAsia="Times New Roman" w:hAnsi="Arial" w:cs="Arial"/>
          <w:sz w:val="20"/>
          <w:szCs w:val="20"/>
          <w:lang w:val="en-US" w:eastAsia="ru-RU"/>
        </w:rPr>
        <w:t>hh</w:t>
      </w:r>
      <w:r w:rsidRPr="00325A6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325A6F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r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 Дальний Восток.</w:t>
      </w:r>
    </w:p>
    <w:p w14:paraId="25512BE7" w14:textId="19D56333" w:rsidR="007F5B56" w:rsidRPr="00325A6F" w:rsidRDefault="007F5B56" w:rsidP="00E207C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5A6F">
        <w:rPr>
          <w:rFonts w:ascii="Arial" w:eastAsia="Times New Roman" w:hAnsi="Arial" w:cs="Arial"/>
          <w:sz w:val="20"/>
          <w:szCs w:val="20"/>
          <w:lang w:eastAsia="ru-RU"/>
        </w:rPr>
        <w:t>Топ самых дорогих вакансий в регионе сейчас возглавляет позиция менеджера по развитию бизнеса с зарплатой до 500 000 рублей до вычета налого</w:t>
      </w:r>
      <w:r w:rsidR="00B03160" w:rsidRPr="00325A6F">
        <w:rPr>
          <w:rFonts w:ascii="Arial" w:eastAsia="Times New Roman" w:hAnsi="Arial" w:cs="Arial"/>
          <w:sz w:val="20"/>
          <w:szCs w:val="20"/>
          <w:lang w:eastAsia="ru-RU"/>
        </w:rPr>
        <w:t>в. 320 000 рублей на руки предлагают начальнику фабричного комплекса</w:t>
      </w:r>
      <w:r w:rsidR="00325A6F" w:rsidRPr="00325A6F">
        <w:rPr>
          <w:rFonts w:ascii="Arial" w:eastAsia="Times New Roman" w:hAnsi="Arial" w:cs="Arial"/>
          <w:sz w:val="20"/>
          <w:szCs w:val="20"/>
          <w:lang w:eastAsia="ru-RU"/>
        </w:rPr>
        <w:t>. В топ-3 также попала вакансия механика дробильно-сортировочного комплекса с зарплатой 300 000 рублей на руки.</w:t>
      </w:r>
    </w:p>
    <w:p w14:paraId="360E02E7" w14:textId="1CEEA467" w:rsidR="007F5B56" w:rsidRPr="00325A6F" w:rsidRDefault="007F5B56" w:rsidP="00E207C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Напомним, что средняя предлагаемая зарплата по </w:t>
      </w:r>
      <w:r w:rsidR="00004C8F" w:rsidRPr="00325A6F">
        <w:rPr>
          <w:rFonts w:ascii="Arial" w:eastAsia="Times New Roman" w:hAnsi="Arial" w:cs="Arial"/>
          <w:sz w:val="20"/>
          <w:szCs w:val="20"/>
          <w:lang w:eastAsia="ru-RU"/>
        </w:rPr>
        <w:t>Забайкальскому краю</w:t>
      </w:r>
      <w:r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 сейчас составляет </w:t>
      </w:r>
      <w:r w:rsidR="00004C8F" w:rsidRPr="00325A6F">
        <w:rPr>
          <w:rFonts w:ascii="Arial" w:eastAsia="Times New Roman" w:hAnsi="Arial" w:cs="Arial"/>
          <w:sz w:val="20"/>
          <w:szCs w:val="20"/>
          <w:lang w:eastAsia="ru-RU"/>
        </w:rPr>
        <w:t xml:space="preserve">78 617 </w:t>
      </w:r>
      <w:r w:rsidRPr="00325A6F">
        <w:rPr>
          <w:rFonts w:ascii="Arial" w:eastAsia="Times New Roman" w:hAnsi="Arial" w:cs="Arial"/>
          <w:sz w:val="20"/>
          <w:szCs w:val="20"/>
          <w:lang w:eastAsia="ru-RU"/>
        </w:rPr>
        <w:t>рублей.</w:t>
      </w:r>
    </w:p>
    <w:p w14:paraId="5292246B" w14:textId="79396A3A" w:rsidR="007F5B56" w:rsidRPr="00325A6F" w:rsidRDefault="007F5B56" w:rsidP="00E207C1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25A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Топ-10 самых дорогих вакансий в </w:t>
      </w:r>
      <w:r w:rsidR="00004C8F" w:rsidRPr="00325A6F">
        <w:rPr>
          <w:rFonts w:ascii="Arial" w:eastAsia="Times New Roman" w:hAnsi="Arial" w:cs="Arial"/>
          <w:b/>
          <w:sz w:val="20"/>
          <w:szCs w:val="20"/>
          <w:lang w:eastAsia="ru-RU"/>
        </w:rPr>
        <w:t>Забайкальском</w:t>
      </w:r>
      <w:r w:rsidRPr="00325A6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крае по итогам марта 2023:</w:t>
      </w:r>
    </w:p>
    <w:p w14:paraId="0B422018" w14:textId="1FACACB5" w:rsidR="00517394" w:rsidRPr="00325A6F" w:rsidRDefault="00004C8F" w:rsidP="00004C8F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lastRenderedPageBreak/>
        <w:t xml:space="preserve">Менеджер по развитию бизнеса, до 500 000 руб. до вычета налогов, </w:t>
      </w:r>
      <w:hyperlink r:id="rId12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https://vladivostok.hh.ru/vacancy/78422891</w:t>
        </w:r>
      </w:hyperlink>
    </w:p>
    <w:p w14:paraId="3365EE2C" w14:textId="09678CF8" w:rsidR="00004C8F" w:rsidRPr="00325A6F" w:rsidRDefault="00004C8F" w:rsidP="00004C8F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Начальник фабричного комплекса, 320 000 руб. на руки, </w:t>
      </w:r>
      <w:hyperlink r:id="rId13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https://vladivostok.hh.ru/vacancy/77937902</w:t>
        </w:r>
      </w:hyperlink>
    </w:p>
    <w:p w14:paraId="6497CBDA" w14:textId="598F369E" w:rsidR="00004C8F" w:rsidRPr="00325A6F" w:rsidRDefault="00004C8F" w:rsidP="00004C8F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Механик дробильно-сортировочного комплекса, 300 000 руб. на руки, </w:t>
      </w:r>
      <w:hyperlink r:id="rId14" w:history="1">
        <w:r w:rsidR="00B03160" w:rsidRPr="00325A6F">
          <w:rPr>
            <w:rStyle w:val="a4"/>
            <w:rFonts w:ascii="Arial" w:hAnsi="Arial" w:cs="Arial"/>
            <w:sz w:val="20"/>
            <w:szCs w:val="20"/>
          </w:rPr>
          <w:t>https://vladivostok.hh.ru/vacancy/77422041</w:t>
        </w:r>
      </w:hyperlink>
      <w:r w:rsidR="00B03160" w:rsidRPr="00325A6F">
        <w:rPr>
          <w:rFonts w:ascii="Arial" w:hAnsi="Arial" w:cs="Arial"/>
          <w:sz w:val="20"/>
          <w:szCs w:val="20"/>
        </w:rPr>
        <w:t xml:space="preserve"> </w:t>
      </w:r>
    </w:p>
    <w:p w14:paraId="57036070" w14:textId="02D0042B" w:rsidR="00004C8F" w:rsidRPr="00325A6F" w:rsidRDefault="00004C8F" w:rsidP="00004C8F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Начальник участка, 280 000 руб. на руки, </w:t>
      </w:r>
      <w:hyperlink r:id="rId15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https://vladivostok.hh.ru/vacancy/77458973</w:t>
        </w:r>
      </w:hyperlink>
    </w:p>
    <w:p w14:paraId="209D1B80" w14:textId="28960924" w:rsidR="00004C8F" w:rsidRPr="00325A6F" w:rsidRDefault="00004C8F" w:rsidP="00004C8F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Сервисный инженер по ремонту буровых станков, от 240 000 руб. на руки, </w:t>
      </w:r>
      <w:hyperlink r:id="rId16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https://vladivostok.hh.ru/vacancy/78451110</w:t>
        </w:r>
      </w:hyperlink>
    </w:p>
    <w:p w14:paraId="0F64EEFA" w14:textId="77777777" w:rsidR="00B03160" w:rsidRPr="00325A6F" w:rsidRDefault="00B03160" w:rsidP="00B03160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Старший механик бурового оборудования, от 230 000 руб. на руки, </w:t>
      </w:r>
      <w:hyperlink r:id="rId17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https://vladivostok.hh.ru/vacancy/77495942</w:t>
        </w:r>
      </w:hyperlink>
      <w:r w:rsidRPr="00325A6F">
        <w:rPr>
          <w:rFonts w:ascii="Arial" w:hAnsi="Arial" w:cs="Arial"/>
          <w:sz w:val="20"/>
          <w:szCs w:val="20"/>
        </w:rPr>
        <w:t xml:space="preserve"> </w:t>
      </w:r>
    </w:p>
    <w:p w14:paraId="2A45C58C" w14:textId="7E932FC9" w:rsidR="00004C8F" w:rsidRPr="00325A6F" w:rsidRDefault="00004C8F" w:rsidP="00004C8F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Заместитель начальника подземного горного участка по горно-капитальным работам, от 204 000 до 300 000 руб. до вычета налогов, </w:t>
      </w:r>
      <w:hyperlink r:id="rId18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https://vladivostok.hh.ru/vacancy/77857704</w:t>
        </w:r>
      </w:hyperlink>
    </w:p>
    <w:p w14:paraId="238E7043" w14:textId="427A0934" w:rsidR="00004C8F" w:rsidRPr="00325A6F" w:rsidRDefault="00004C8F" w:rsidP="00004C8F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Врач-косметолог, от 200 000 руб. до вычета налогов, </w:t>
      </w:r>
      <w:hyperlink r:id="rId19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https://vladivostok.hh.ru/vacancy/78226181</w:t>
        </w:r>
      </w:hyperlink>
    </w:p>
    <w:p w14:paraId="6C5131D5" w14:textId="77777777" w:rsidR="00B03160" w:rsidRPr="00325A6F" w:rsidRDefault="00B03160" w:rsidP="00B03160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Главный инженер/Технический директор щебеночного завода, от 200 000 руб. до вычета налогов, </w:t>
      </w:r>
      <w:hyperlink r:id="rId20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https://vladivostok.hh.ru/vacancy/78518587</w:t>
        </w:r>
      </w:hyperlink>
    </w:p>
    <w:p w14:paraId="639F4E29" w14:textId="1C82690B" w:rsidR="00517394" w:rsidRPr="00325A6F" w:rsidRDefault="00B03160" w:rsidP="00B03160">
      <w:pPr>
        <w:pStyle w:val="a9"/>
        <w:numPr>
          <w:ilvl w:val="0"/>
          <w:numId w:val="6"/>
        </w:numPr>
        <w:spacing w:before="100" w:beforeAutospacing="1" w:after="2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5A6F">
        <w:rPr>
          <w:rFonts w:ascii="Arial" w:hAnsi="Arial" w:cs="Arial"/>
          <w:sz w:val="20"/>
          <w:szCs w:val="20"/>
        </w:rPr>
        <w:t xml:space="preserve">Машинист буровой установки УРБ, от 200 000 руб. на руки, </w:t>
      </w:r>
      <w:hyperlink r:id="rId21" w:history="1">
        <w:r w:rsidRPr="00325A6F">
          <w:rPr>
            <w:rStyle w:val="a4"/>
            <w:rFonts w:ascii="Arial" w:hAnsi="Arial" w:cs="Arial"/>
            <w:sz w:val="20"/>
            <w:szCs w:val="20"/>
          </w:rPr>
          <w:t>https://vladivostok.hh.ru/vacancy/77425695</w:t>
        </w:r>
      </w:hyperlink>
      <w:r w:rsidRPr="00325A6F">
        <w:rPr>
          <w:rFonts w:ascii="Arial" w:hAnsi="Arial" w:cs="Arial"/>
          <w:sz w:val="20"/>
          <w:szCs w:val="20"/>
        </w:rPr>
        <w:t xml:space="preserve"> </w:t>
      </w:r>
    </w:p>
    <w:p w14:paraId="4EBA5BEE" w14:textId="77777777" w:rsidR="00517394" w:rsidRPr="00325A6F" w:rsidRDefault="00517394" w:rsidP="00517394">
      <w:pPr>
        <w:spacing w:before="100" w:beforeAutospacing="1" w:after="200" w:afterAutospacing="1"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75DFA397" w14:textId="71867819" w:rsidR="00D103B7" w:rsidRPr="00517394" w:rsidRDefault="00D103B7" w:rsidP="00517394">
      <w:pPr>
        <w:spacing w:before="100" w:beforeAutospacing="1" w:after="200" w:afterAutospacing="1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517394">
        <w:rPr>
          <w:rFonts w:ascii="Arial" w:hAnsi="Arial" w:cs="Arial"/>
          <w:b/>
          <w:sz w:val="18"/>
          <w:szCs w:val="18"/>
        </w:rPr>
        <w:t>О HeadHunter </w:t>
      </w:r>
    </w:p>
    <w:p w14:paraId="0C5F8FDE" w14:textId="77777777" w:rsidR="0008638B" w:rsidRPr="00495009" w:rsidRDefault="0008638B" w:rsidP="00495009">
      <w:pPr>
        <w:jc w:val="both"/>
        <w:rPr>
          <w:rFonts w:ascii="Arial" w:hAnsi="Arial" w:cs="Arial"/>
          <w:sz w:val="18"/>
          <w:szCs w:val="18"/>
        </w:rPr>
      </w:pPr>
      <w:r w:rsidRPr="00495009">
        <w:rPr>
          <w:rStyle w:val="ui-provider"/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bookmarkEnd w:id="2"/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2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B03160" w:rsidRDefault="00B0316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B03160" w:rsidRDefault="00B0316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B03160" w:rsidRDefault="00B0316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B03160" w:rsidRDefault="00B0316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C7D7" w14:textId="6B07C869" w:rsidR="00B03160" w:rsidRDefault="00B03160" w:rsidP="009E1CE4">
    <w:pPr>
      <w:jc w:val="right"/>
    </w:pPr>
    <w:bookmarkStart w:id="4" w:name="_Hlk130337203"/>
    <w:r>
      <w:rPr>
        <w:noProof/>
        <w:lang w:eastAsia="ru-RU"/>
      </w:rPr>
      <w:drawing>
        <wp:inline distT="0" distB="0" distL="0" distR="0" wp14:anchorId="51076171" wp14:editId="2331F9D4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A0252" wp14:editId="1FC4AA91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CEE42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AF0869" wp14:editId="34766746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p w14:paraId="2FD887C0" w14:textId="1B09C73A" w:rsidR="00B03160" w:rsidRPr="009E1CE4" w:rsidRDefault="00B03160" w:rsidP="009E1C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D59177F"/>
    <w:multiLevelType w:val="multilevel"/>
    <w:tmpl w:val="456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1E9D"/>
    <w:multiLevelType w:val="hybridMultilevel"/>
    <w:tmpl w:val="22BE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1AB2"/>
    <w:multiLevelType w:val="hybridMultilevel"/>
    <w:tmpl w:val="A9F6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C5980"/>
    <w:multiLevelType w:val="hybridMultilevel"/>
    <w:tmpl w:val="BB5A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4C8F"/>
    <w:rsid w:val="00005FEA"/>
    <w:rsid w:val="00010D64"/>
    <w:rsid w:val="0001433E"/>
    <w:rsid w:val="00027F80"/>
    <w:rsid w:val="00030F8C"/>
    <w:rsid w:val="00057142"/>
    <w:rsid w:val="00067AE1"/>
    <w:rsid w:val="0008638B"/>
    <w:rsid w:val="00095355"/>
    <w:rsid w:val="000B3D3F"/>
    <w:rsid w:val="000B7F17"/>
    <w:rsid w:val="000C03E2"/>
    <w:rsid w:val="000C04EE"/>
    <w:rsid w:val="000D56F0"/>
    <w:rsid w:val="000E234F"/>
    <w:rsid w:val="00104E51"/>
    <w:rsid w:val="00112104"/>
    <w:rsid w:val="00112973"/>
    <w:rsid w:val="00121194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06E9B"/>
    <w:rsid w:val="00225ADC"/>
    <w:rsid w:val="00231E44"/>
    <w:rsid w:val="0026481E"/>
    <w:rsid w:val="002649AF"/>
    <w:rsid w:val="00273F91"/>
    <w:rsid w:val="002B4649"/>
    <w:rsid w:val="002D5B17"/>
    <w:rsid w:val="002E2295"/>
    <w:rsid w:val="00302A88"/>
    <w:rsid w:val="00306A6F"/>
    <w:rsid w:val="00310DAC"/>
    <w:rsid w:val="00322A4A"/>
    <w:rsid w:val="00325A6F"/>
    <w:rsid w:val="003341BF"/>
    <w:rsid w:val="00340785"/>
    <w:rsid w:val="00351111"/>
    <w:rsid w:val="00355B15"/>
    <w:rsid w:val="00370575"/>
    <w:rsid w:val="00384884"/>
    <w:rsid w:val="003929E0"/>
    <w:rsid w:val="003B06A3"/>
    <w:rsid w:val="003B2E3A"/>
    <w:rsid w:val="003B5051"/>
    <w:rsid w:val="003C2BC9"/>
    <w:rsid w:val="003C689A"/>
    <w:rsid w:val="003E3B52"/>
    <w:rsid w:val="003F000D"/>
    <w:rsid w:val="004052F5"/>
    <w:rsid w:val="00406AA4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901F5"/>
    <w:rsid w:val="00495009"/>
    <w:rsid w:val="004B12ED"/>
    <w:rsid w:val="004B5250"/>
    <w:rsid w:val="004C03C3"/>
    <w:rsid w:val="004C2925"/>
    <w:rsid w:val="00502F57"/>
    <w:rsid w:val="005068EF"/>
    <w:rsid w:val="00517394"/>
    <w:rsid w:val="00542B5B"/>
    <w:rsid w:val="0055453D"/>
    <w:rsid w:val="00583810"/>
    <w:rsid w:val="00593B5A"/>
    <w:rsid w:val="005A09C8"/>
    <w:rsid w:val="005A2D3A"/>
    <w:rsid w:val="005A646A"/>
    <w:rsid w:val="005C16A8"/>
    <w:rsid w:val="005C52C8"/>
    <w:rsid w:val="00600413"/>
    <w:rsid w:val="006120B4"/>
    <w:rsid w:val="00614F0F"/>
    <w:rsid w:val="00616589"/>
    <w:rsid w:val="006432F0"/>
    <w:rsid w:val="00667A2A"/>
    <w:rsid w:val="00690988"/>
    <w:rsid w:val="00696F90"/>
    <w:rsid w:val="006A3132"/>
    <w:rsid w:val="006A389A"/>
    <w:rsid w:val="006B525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B56"/>
    <w:rsid w:val="007F5C43"/>
    <w:rsid w:val="007F68C9"/>
    <w:rsid w:val="008038F3"/>
    <w:rsid w:val="00803B1C"/>
    <w:rsid w:val="00823763"/>
    <w:rsid w:val="0082653B"/>
    <w:rsid w:val="00832001"/>
    <w:rsid w:val="0084276D"/>
    <w:rsid w:val="00844D05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710F2"/>
    <w:rsid w:val="0097111E"/>
    <w:rsid w:val="00980958"/>
    <w:rsid w:val="00991399"/>
    <w:rsid w:val="00992086"/>
    <w:rsid w:val="00994265"/>
    <w:rsid w:val="009A36AB"/>
    <w:rsid w:val="009A43FE"/>
    <w:rsid w:val="009D0363"/>
    <w:rsid w:val="009E1CE4"/>
    <w:rsid w:val="009E1D8B"/>
    <w:rsid w:val="009E382E"/>
    <w:rsid w:val="009F299C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3160"/>
    <w:rsid w:val="00B042C5"/>
    <w:rsid w:val="00B06790"/>
    <w:rsid w:val="00B35E9C"/>
    <w:rsid w:val="00B44B61"/>
    <w:rsid w:val="00B50CD0"/>
    <w:rsid w:val="00B6575E"/>
    <w:rsid w:val="00B662D7"/>
    <w:rsid w:val="00B71668"/>
    <w:rsid w:val="00B869F8"/>
    <w:rsid w:val="00B93CFA"/>
    <w:rsid w:val="00BD4724"/>
    <w:rsid w:val="00BE7FDC"/>
    <w:rsid w:val="00BF10FF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43D7E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7C1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91AAD"/>
    <w:rsid w:val="00EA1DD2"/>
    <w:rsid w:val="00EA44BD"/>
    <w:rsid w:val="00EA63F7"/>
    <w:rsid w:val="00EB7B81"/>
    <w:rsid w:val="00EC130E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86718"/>
    <w:rsid w:val="00F92DD4"/>
    <w:rsid w:val="00F936A9"/>
    <w:rsid w:val="00FA36EA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08638B"/>
  </w:style>
  <w:style w:type="character" w:styleId="ab">
    <w:name w:val="Unresolved Mention"/>
    <w:basedOn w:val="a0"/>
    <w:uiPriority w:val="99"/>
    <w:semiHidden/>
    <w:unhideWhenUsed/>
    <w:rsid w:val="00310DAC"/>
    <w:rPr>
      <w:color w:val="605E5C"/>
      <w:shd w:val="clear" w:color="auto" w:fill="E1DFDD"/>
    </w:rPr>
  </w:style>
  <w:style w:type="character" w:customStyle="1" w:styleId="bloko-text">
    <w:name w:val="bloko-text"/>
    <w:basedOn w:val="a0"/>
    <w:rsid w:val="00004C8F"/>
  </w:style>
  <w:style w:type="paragraph" w:customStyle="1" w:styleId="novafilters-listitem">
    <w:name w:val="novafilters-list__item"/>
    <w:basedOn w:val="a"/>
    <w:rsid w:val="0000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checkboxtext">
    <w:name w:val="bloko-checkbox__text"/>
    <w:basedOn w:val="a0"/>
    <w:rsid w:val="0000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ladivostok.hh.ru/vacancy/77937902" TargetMode="External"/><Relationship Id="rId18" Type="http://schemas.openxmlformats.org/officeDocument/2006/relationships/hyperlink" Target="https://vladivostok.hh.ru/vacancy/7785770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ladivostok.hh.ru/vacancy/7742569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ladivostok.hh.ru/vacancy/78422891" TargetMode="External"/><Relationship Id="rId17" Type="http://schemas.openxmlformats.org/officeDocument/2006/relationships/hyperlink" Target="https://vladivostok.hh.ru/vacancy/774959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ladivostok.hh.ru/vacancy/78451110" TargetMode="External"/><Relationship Id="rId20" Type="http://schemas.openxmlformats.org/officeDocument/2006/relationships/hyperlink" Target="https://vladivostok.hh.ru/vacancy/7851858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96226.E913F9A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vladivostok.hh.ru/vacancy/7745897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vladivostok.hh.ru/vacancy/7822618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ladivostok.hh.ru/vacancy/77422041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5D8DE-74C1-4156-B1E9-2E4055CE9043}">
  <ds:schemaRefs>
    <ds:schemaRef ds:uri="f395811a-60d7-47df-a6cd-ae85c0f8af97"/>
    <ds:schemaRef ds:uri="03d3e558-f451-4c4c-84ea-445283d38dce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1D3C8D5-07EC-4533-AED9-CA031BD2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12</cp:revision>
  <dcterms:created xsi:type="dcterms:W3CDTF">2023-02-22T04:21:00Z</dcterms:created>
  <dcterms:modified xsi:type="dcterms:W3CDTF">2023-03-29T03:52:00Z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